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8B506" w14:textId="77777777" w:rsidR="00E84FFB" w:rsidRPr="00DB5062" w:rsidRDefault="00E84FFB" w:rsidP="00E84FFB">
      <w:pPr>
        <w:contextualSpacing/>
        <w:jc w:val="center"/>
        <w:rPr>
          <w:rFonts w:ascii="Arial" w:eastAsiaTheme="minorEastAsia" w:hAnsi="Arial" w:cs="Arial"/>
          <w:b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b/>
          <w:sz w:val="20"/>
          <w:szCs w:val="20"/>
          <w:lang w:val="es-MX" w:eastAsia="es-MX"/>
        </w:rPr>
        <w:t>Control de lectura</w:t>
      </w:r>
    </w:p>
    <w:p w14:paraId="79859219" w14:textId="77777777" w:rsidR="00E84FFB" w:rsidRPr="00DB5062" w:rsidRDefault="00E84FFB" w:rsidP="00E84FFB">
      <w:pPr>
        <w:contextualSpacing/>
        <w:jc w:val="center"/>
        <w:rPr>
          <w:rFonts w:ascii="Arial" w:eastAsiaTheme="minorEastAsia" w:hAnsi="Arial" w:cs="Arial"/>
          <w:b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b/>
          <w:sz w:val="20"/>
          <w:szCs w:val="20"/>
          <w:lang w:val="es-MX" w:eastAsia="es-MX"/>
        </w:rPr>
        <w:t>LOS INVASORES</w:t>
      </w:r>
    </w:p>
    <w:p w14:paraId="1442D114" w14:textId="77777777" w:rsidR="00E84FFB" w:rsidRPr="00DB5062" w:rsidRDefault="00E84FFB" w:rsidP="00E84FFB">
      <w:pPr>
        <w:contextualSpacing/>
        <w:jc w:val="center"/>
        <w:rPr>
          <w:rFonts w:ascii="Arial" w:eastAsiaTheme="minorEastAsia" w:hAnsi="Arial" w:cs="Arial"/>
          <w:b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b/>
          <w:sz w:val="20"/>
          <w:szCs w:val="20"/>
          <w:lang w:val="es-MX" w:eastAsia="es-MX"/>
        </w:rPr>
        <w:t>Egon Wolff</w:t>
      </w:r>
    </w:p>
    <w:p w14:paraId="625BB9D1" w14:textId="77777777" w:rsidR="00E84FFB" w:rsidRPr="00DB5062" w:rsidRDefault="00E84FFB" w:rsidP="00E84FFB">
      <w:pPr>
        <w:contextualSpacing/>
        <w:jc w:val="center"/>
        <w:rPr>
          <w:rFonts w:ascii="Arial" w:eastAsiaTheme="minorEastAsia" w:hAnsi="Arial" w:cs="Arial"/>
          <w:lang w:val="es-MX" w:eastAsia="es-MX"/>
        </w:rPr>
      </w:pPr>
    </w:p>
    <w:tbl>
      <w:tblPr>
        <w:tblStyle w:val="Tablaconcuadrcula1"/>
        <w:tblW w:w="9781" w:type="dxa"/>
        <w:tblInd w:w="-601" w:type="dxa"/>
        <w:tblLook w:val="04A0" w:firstRow="1" w:lastRow="0" w:firstColumn="1" w:lastColumn="0" w:noHBand="0" w:noVBand="1"/>
      </w:tblPr>
      <w:tblGrid>
        <w:gridCol w:w="6125"/>
        <w:gridCol w:w="2381"/>
        <w:gridCol w:w="1275"/>
      </w:tblGrid>
      <w:tr w:rsidR="00E84FFB" w:rsidRPr="00DB5062" w14:paraId="73CECF18" w14:textId="77777777" w:rsidTr="006F0B87">
        <w:trPr>
          <w:trHeight w:val="232"/>
        </w:trPr>
        <w:tc>
          <w:tcPr>
            <w:tcW w:w="6125" w:type="dxa"/>
          </w:tcPr>
          <w:p w14:paraId="73F460B0" w14:textId="77777777" w:rsidR="00E84FFB" w:rsidRPr="00DB5062" w:rsidRDefault="00E84FFB" w:rsidP="00E84FFB">
            <w:pPr>
              <w:rPr>
                <w:rFonts w:ascii="Arial" w:hAnsi="Arial" w:cs="Arial"/>
                <w:sz w:val="20"/>
                <w:szCs w:val="20"/>
              </w:rPr>
            </w:pPr>
            <w:r w:rsidRPr="00DB5062">
              <w:rPr>
                <w:rFonts w:ascii="Arial" w:hAnsi="Arial" w:cs="Arial"/>
                <w:sz w:val="20"/>
                <w:szCs w:val="20"/>
              </w:rPr>
              <w:t>Nombre del estudiante:</w:t>
            </w:r>
          </w:p>
        </w:tc>
        <w:tc>
          <w:tcPr>
            <w:tcW w:w="2381" w:type="dxa"/>
          </w:tcPr>
          <w:p w14:paraId="012E3102" w14:textId="77777777" w:rsidR="00E84FFB" w:rsidRPr="00DB5062" w:rsidRDefault="004F0047" w:rsidP="00E84FFB">
            <w:pPr>
              <w:rPr>
                <w:rFonts w:ascii="Arial" w:hAnsi="Arial" w:cs="Arial"/>
                <w:sz w:val="20"/>
                <w:szCs w:val="20"/>
              </w:rPr>
            </w:pPr>
            <w:r w:rsidRPr="00DB5062">
              <w:rPr>
                <w:rFonts w:ascii="Arial" w:hAnsi="Arial" w:cs="Arial"/>
                <w:sz w:val="20"/>
                <w:szCs w:val="20"/>
              </w:rPr>
              <w:t>Puntaje Ideal: 3</w:t>
            </w:r>
            <w:r w:rsidR="006F0B87">
              <w:rPr>
                <w:rFonts w:ascii="Arial" w:hAnsi="Arial" w:cs="Arial"/>
                <w:sz w:val="20"/>
                <w:szCs w:val="20"/>
              </w:rPr>
              <w:t>4</w:t>
            </w:r>
            <w:r w:rsidR="00E84FFB" w:rsidRPr="00DB5062">
              <w:rPr>
                <w:rFonts w:ascii="Arial" w:hAnsi="Arial" w:cs="Arial"/>
                <w:sz w:val="20"/>
                <w:szCs w:val="20"/>
              </w:rPr>
              <w:t xml:space="preserve"> ptos.</w:t>
            </w:r>
          </w:p>
        </w:tc>
        <w:tc>
          <w:tcPr>
            <w:tcW w:w="1275" w:type="dxa"/>
            <w:vMerge w:val="restart"/>
          </w:tcPr>
          <w:p w14:paraId="641AD0F2" w14:textId="77777777" w:rsidR="00E84FFB" w:rsidRPr="00DB5062" w:rsidRDefault="00E84FFB" w:rsidP="00E84FFB">
            <w:pPr>
              <w:rPr>
                <w:rFonts w:ascii="Arial" w:hAnsi="Arial" w:cs="Arial"/>
                <w:sz w:val="20"/>
                <w:szCs w:val="20"/>
              </w:rPr>
            </w:pPr>
            <w:r w:rsidRPr="00DB5062">
              <w:rPr>
                <w:rFonts w:ascii="Arial" w:hAnsi="Arial" w:cs="Arial"/>
                <w:sz w:val="20"/>
                <w:szCs w:val="20"/>
              </w:rPr>
              <w:t>Nota:</w:t>
            </w:r>
          </w:p>
        </w:tc>
      </w:tr>
      <w:tr w:rsidR="00E84FFB" w:rsidRPr="00DB5062" w14:paraId="02CB1EA5" w14:textId="77777777" w:rsidTr="006F0B87">
        <w:trPr>
          <w:trHeight w:val="70"/>
        </w:trPr>
        <w:tc>
          <w:tcPr>
            <w:tcW w:w="6125" w:type="dxa"/>
          </w:tcPr>
          <w:p w14:paraId="5FEBC8B3" w14:textId="5927DEA9" w:rsidR="00E84FFB" w:rsidRPr="00DB5062" w:rsidRDefault="00E84FFB" w:rsidP="00E84FFB">
            <w:pPr>
              <w:rPr>
                <w:rFonts w:ascii="Arial" w:hAnsi="Arial" w:cs="Arial"/>
                <w:sz w:val="20"/>
                <w:szCs w:val="20"/>
              </w:rPr>
            </w:pPr>
            <w:r w:rsidRPr="00DB5062">
              <w:rPr>
                <w:rFonts w:ascii="Arial" w:hAnsi="Arial" w:cs="Arial"/>
                <w:sz w:val="20"/>
                <w:szCs w:val="20"/>
              </w:rPr>
              <w:t>Fecha:</w:t>
            </w:r>
            <w:r w:rsidR="00CC68A8">
              <w:rPr>
                <w:rFonts w:ascii="Arial" w:hAnsi="Arial" w:cs="Arial"/>
                <w:sz w:val="20"/>
                <w:szCs w:val="20"/>
              </w:rPr>
              <w:t xml:space="preserve"> 04 de junio de 2020</w:t>
            </w:r>
          </w:p>
        </w:tc>
        <w:tc>
          <w:tcPr>
            <w:tcW w:w="2381" w:type="dxa"/>
          </w:tcPr>
          <w:p w14:paraId="737F53F7" w14:textId="77777777" w:rsidR="00E84FFB" w:rsidRPr="00DB5062" w:rsidRDefault="00E84FFB" w:rsidP="00E84FFB">
            <w:pPr>
              <w:rPr>
                <w:rFonts w:ascii="Arial" w:hAnsi="Arial" w:cs="Arial"/>
                <w:sz w:val="20"/>
                <w:szCs w:val="20"/>
              </w:rPr>
            </w:pPr>
            <w:r w:rsidRPr="00DB5062">
              <w:rPr>
                <w:rFonts w:ascii="Arial" w:hAnsi="Arial" w:cs="Arial"/>
                <w:sz w:val="20"/>
                <w:szCs w:val="20"/>
              </w:rPr>
              <w:t>Puntaje Real:</w:t>
            </w:r>
          </w:p>
        </w:tc>
        <w:tc>
          <w:tcPr>
            <w:tcW w:w="1275" w:type="dxa"/>
            <w:vMerge/>
          </w:tcPr>
          <w:p w14:paraId="76C51BDF" w14:textId="77777777" w:rsidR="00E84FFB" w:rsidRPr="00DB5062" w:rsidRDefault="00E84FFB" w:rsidP="00E84F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33852B" w14:textId="0328A55B" w:rsidR="00E84FFB" w:rsidRPr="005F76FF" w:rsidRDefault="00E84FFB" w:rsidP="00E84FFB">
      <w:pPr>
        <w:numPr>
          <w:ilvl w:val="0"/>
          <w:numId w:val="2"/>
        </w:numPr>
        <w:tabs>
          <w:tab w:val="num" w:pos="0"/>
          <w:tab w:val="left" w:pos="1276"/>
        </w:tabs>
        <w:spacing w:after="0" w:line="240" w:lineRule="auto"/>
        <w:ind w:left="1134" w:hanging="1276"/>
        <w:jc w:val="both"/>
        <w:rPr>
          <w:rFonts w:ascii="Arial" w:eastAsia="Times New Roman" w:hAnsi="Arial" w:cs="Arial"/>
          <w:bCs/>
          <w:sz w:val="20"/>
          <w:szCs w:val="20"/>
          <w:lang w:eastAsia="es-CL"/>
        </w:rPr>
      </w:pPr>
      <w:r w:rsidRPr="00DB5062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Objetivos:  </w:t>
      </w:r>
      <w:r w:rsidRPr="005F76FF">
        <w:rPr>
          <w:rFonts w:ascii="Arial" w:eastAsia="Times New Roman" w:hAnsi="Arial" w:cs="Arial"/>
          <w:sz w:val="20"/>
          <w:szCs w:val="20"/>
          <w:lang w:eastAsia="es-CL"/>
        </w:rPr>
        <w:t xml:space="preserve">       </w:t>
      </w:r>
    </w:p>
    <w:p w14:paraId="69888CF3" w14:textId="77777777" w:rsidR="00E84FFB" w:rsidRPr="00DB5062" w:rsidRDefault="00E84FFB" w:rsidP="00E84FFB">
      <w:pPr>
        <w:tabs>
          <w:tab w:val="left" w:pos="1060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DB5062">
        <w:rPr>
          <w:rFonts w:ascii="Arial" w:eastAsia="Times New Roman" w:hAnsi="Arial" w:cs="Arial"/>
          <w:sz w:val="20"/>
          <w:szCs w:val="20"/>
          <w:lang w:eastAsia="es-CL"/>
        </w:rPr>
        <w:t xml:space="preserve">   </w:t>
      </w:r>
      <w:r w:rsidR="00D01D89" w:rsidRPr="00DB5062">
        <w:rPr>
          <w:rFonts w:ascii="Arial" w:eastAsia="Times New Roman" w:hAnsi="Arial" w:cs="Arial"/>
          <w:sz w:val="20"/>
          <w:szCs w:val="20"/>
          <w:lang w:eastAsia="es-CL"/>
        </w:rPr>
        <w:t>-</w:t>
      </w:r>
      <w:r w:rsidRPr="00DB5062">
        <w:rPr>
          <w:rFonts w:ascii="Arial" w:eastAsia="Times New Roman" w:hAnsi="Arial" w:cs="Arial"/>
          <w:sz w:val="20"/>
          <w:szCs w:val="20"/>
          <w:lang w:eastAsia="es-CL"/>
        </w:rPr>
        <w:t>Inferir información a nivel textual y global</w:t>
      </w:r>
    </w:p>
    <w:p w14:paraId="3694274F" w14:textId="77777777" w:rsidR="00D01D89" w:rsidRPr="00DB5062" w:rsidRDefault="00D01D89" w:rsidP="00DB5062">
      <w:pPr>
        <w:tabs>
          <w:tab w:val="left" w:pos="10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 w:rsidRPr="00DB5062">
        <w:rPr>
          <w:rFonts w:ascii="Arial" w:eastAsia="Times New Roman" w:hAnsi="Arial" w:cs="Arial"/>
          <w:sz w:val="20"/>
          <w:szCs w:val="20"/>
          <w:lang w:eastAsia="es-CL"/>
        </w:rPr>
        <w:t>-</w:t>
      </w:r>
      <w:r w:rsidR="00E84FFB" w:rsidRPr="00DB5062">
        <w:rPr>
          <w:rFonts w:ascii="Arial" w:eastAsia="Times New Roman" w:hAnsi="Arial" w:cs="Arial"/>
          <w:sz w:val="20"/>
          <w:szCs w:val="20"/>
          <w:lang w:eastAsia="es-CL"/>
        </w:rPr>
        <w:t xml:space="preserve">Comprender la visión de mundo en relación con la época histórica y aspectos </w:t>
      </w:r>
      <w:r w:rsidR="008E2552" w:rsidRPr="00DB5062">
        <w:rPr>
          <w:rFonts w:ascii="Arial" w:eastAsia="Times New Roman" w:hAnsi="Arial" w:cs="Arial"/>
          <w:sz w:val="20"/>
          <w:szCs w:val="20"/>
          <w:lang w:eastAsia="es-CL"/>
        </w:rPr>
        <w:t>sociales que</w:t>
      </w:r>
      <w:r w:rsidR="00E84FFB" w:rsidRPr="00DB5062">
        <w:rPr>
          <w:rFonts w:ascii="Arial" w:eastAsia="Times New Roman" w:hAnsi="Arial" w:cs="Arial"/>
          <w:sz w:val="20"/>
          <w:szCs w:val="20"/>
          <w:lang w:eastAsia="es-CL"/>
        </w:rPr>
        <w:t xml:space="preserve"> se    reflejan en la producción literaria.</w:t>
      </w:r>
    </w:p>
    <w:p w14:paraId="68A99F14" w14:textId="4E48AB51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val="es-MX" w:eastAsia="es-MX"/>
        </w:rPr>
      </w:pPr>
    </w:p>
    <w:p w14:paraId="0A788C9E" w14:textId="77777777" w:rsidR="005E7B60" w:rsidRDefault="005E7B60" w:rsidP="005E7B60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9F21E4">
        <w:rPr>
          <w:rFonts w:ascii="Arial" w:eastAsia="Calibri" w:hAnsi="Arial" w:cs="Arial"/>
          <w:b/>
          <w:sz w:val="20"/>
          <w:szCs w:val="20"/>
        </w:rPr>
        <w:t>Instrucciones</w:t>
      </w:r>
    </w:p>
    <w:p w14:paraId="07773670" w14:textId="77777777" w:rsidR="005E7B60" w:rsidRPr="009F21E4" w:rsidRDefault="005E7B60" w:rsidP="005E7B60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14:paraId="0370216F" w14:textId="598A4883" w:rsidR="005E7B60" w:rsidRPr="009F21E4" w:rsidRDefault="005E7B60" w:rsidP="005E7B60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</w:t>
      </w:r>
      <w:r w:rsidRPr="009F21E4">
        <w:rPr>
          <w:rFonts w:ascii="Arial" w:eastAsia="Calibri" w:hAnsi="Arial" w:cs="Arial"/>
          <w:b/>
          <w:sz w:val="20"/>
          <w:szCs w:val="20"/>
        </w:rPr>
        <w:t xml:space="preserve">. Para responder las preguntas </w:t>
      </w:r>
      <w:r>
        <w:rPr>
          <w:rFonts w:ascii="Arial" w:eastAsia="Calibri" w:hAnsi="Arial" w:cs="Arial"/>
          <w:b/>
          <w:sz w:val="20"/>
          <w:szCs w:val="20"/>
        </w:rPr>
        <w:t>de desarrollo</w:t>
      </w:r>
      <w:r w:rsidRPr="009F21E4">
        <w:rPr>
          <w:rFonts w:ascii="Arial" w:eastAsia="Calibri" w:hAnsi="Arial" w:cs="Arial"/>
          <w:b/>
          <w:sz w:val="20"/>
          <w:szCs w:val="20"/>
        </w:rPr>
        <w:t>, no deben escribir más de las líneas asignadas para cada una de ellas, ya que solo se revisará el espacio proporcionado para estos efectos, pudiendo ser menos del máximo propuesto</w:t>
      </w:r>
    </w:p>
    <w:p w14:paraId="7FBF6262" w14:textId="77777777" w:rsidR="005E7B60" w:rsidRPr="009F21E4" w:rsidRDefault="005E7B60" w:rsidP="005E7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6C2E393E" w14:textId="67EEA1B6" w:rsidR="005E7B60" w:rsidRPr="009F21E4" w:rsidRDefault="005E7B60" w:rsidP="005E7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2</w:t>
      </w:r>
      <w:r w:rsidRPr="009F21E4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. Al finalizar el instrumento, conviértalo a formato pdf, antes de ser remitido al buzón de tareas, agregando el nombre del o los estudiantes y curso</w:t>
      </w:r>
      <w:r w:rsidRPr="009F21E4">
        <w:rPr>
          <w:rFonts w:ascii="Arial" w:eastAsia="Times New Roman" w:hAnsi="Arial" w:cs="Arial"/>
          <w:sz w:val="20"/>
          <w:szCs w:val="20"/>
          <w:lang w:eastAsia="es-CL"/>
        </w:rPr>
        <w:t>.</w:t>
      </w:r>
    </w:p>
    <w:p w14:paraId="4456F23D" w14:textId="77777777" w:rsidR="005E7B60" w:rsidRPr="009F21E4" w:rsidRDefault="005E7B60" w:rsidP="005E7B6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CL"/>
        </w:rPr>
      </w:pPr>
    </w:p>
    <w:p w14:paraId="5697EB98" w14:textId="5940F37F" w:rsidR="005E7B60" w:rsidRPr="009F21E4" w:rsidRDefault="005E7B60" w:rsidP="005E7B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C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CL"/>
        </w:rPr>
        <w:t>3</w:t>
      </w:r>
      <w:r w:rsidRPr="009F21E4">
        <w:rPr>
          <w:rFonts w:ascii="Arial" w:eastAsia="Times New Roman" w:hAnsi="Arial" w:cs="Arial"/>
          <w:b/>
          <w:bCs/>
          <w:sz w:val="20"/>
          <w:szCs w:val="20"/>
          <w:lang w:eastAsia="es-CL"/>
        </w:rPr>
        <w:t>. En las tablas que llevan por nombre indicadores ustedes no deben realizar nada.</w:t>
      </w:r>
    </w:p>
    <w:p w14:paraId="779470F9" w14:textId="77777777" w:rsidR="005E7B60" w:rsidRPr="00DB5062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val="es-MX" w:eastAsia="es-MX"/>
        </w:rPr>
      </w:pPr>
    </w:p>
    <w:p w14:paraId="72A19FEE" w14:textId="77777777" w:rsidR="00D01D89" w:rsidRPr="00DB5062" w:rsidRDefault="00D01D89" w:rsidP="00E84FFB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b/>
          <w:sz w:val="20"/>
          <w:szCs w:val="20"/>
          <w:lang w:val="es-MX" w:eastAsia="es-MX"/>
        </w:rPr>
        <w:t>I. TÉRMINOS PAREADOS</w:t>
      </w:r>
    </w:p>
    <w:p w14:paraId="3D815FBA" w14:textId="77777777" w:rsidR="005D554F" w:rsidRPr="00DB5062" w:rsidRDefault="005D554F" w:rsidP="00E84FFB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val="es-MX" w:eastAsia="es-MX"/>
        </w:rPr>
      </w:pPr>
    </w:p>
    <w:p w14:paraId="27423C90" w14:textId="77777777" w:rsidR="005D554F" w:rsidRPr="00DB5062" w:rsidRDefault="005D554F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>Selecciona y asocia cada uno de los personajes de la columna A, con la característica que le corresponde en la columna B en el espacio asignado para ello.</w:t>
      </w:r>
    </w:p>
    <w:p w14:paraId="331A198F" w14:textId="77777777" w:rsidR="00EE744C" w:rsidRPr="00DB5062" w:rsidRDefault="00EE744C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>Habilidad: Identificar</w:t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ab/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ab/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ab/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ab/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ab/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ab/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ab/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ab/>
        <w:t>/8 puntos</w:t>
      </w:r>
    </w:p>
    <w:p w14:paraId="0B53541A" w14:textId="77777777" w:rsidR="00EE744C" w:rsidRPr="00DB5062" w:rsidRDefault="00EE744C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16CE120F" w14:textId="77777777" w:rsidR="005D554F" w:rsidRPr="00DB5062" w:rsidRDefault="005D554F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6"/>
        <w:gridCol w:w="995"/>
        <w:gridCol w:w="4557"/>
      </w:tblGrid>
      <w:tr w:rsidR="005D554F" w:rsidRPr="00DB5062" w14:paraId="1EA2E2DE" w14:textId="77777777" w:rsidTr="00A31F6E">
        <w:tc>
          <w:tcPr>
            <w:tcW w:w="3369" w:type="dxa"/>
          </w:tcPr>
          <w:p w14:paraId="7A978E28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FILA A</w:t>
            </w:r>
          </w:p>
        </w:tc>
        <w:tc>
          <w:tcPr>
            <w:tcW w:w="907" w:type="dxa"/>
          </w:tcPr>
          <w:p w14:paraId="23358407" w14:textId="77777777" w:rsidR="005D554F" w:rsidRPr="00DB5062" w:rsidRDefault="00A31F6E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Relación</w:t>
            </w:r>
          </w:p>
        </w:tc>
        <w:tc>
          <w:tcPr>
            <w:tcW w:w="4702" w:type="dxa"/>
          </w:tcPr>
          <w:p w14:paraId="5716BECF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FILA B</w:t>
            </w:r>
          </w:p>
        </w:tc>
      </w:tr>
      <w:tr w:rsidR="005D554F" w:rsidRPr="00DB5062" w14:paraId="037FEC2A" w14:textId="77777777" w:rsidTr="00A31F6E">
        <w:tc>
          <w:tcPr>
            <w:tcW w:w="3369" w:type="dxa"/>
          </w:tcPr>
          <w:p w14:paraId="69E6260E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1.Pietá</w:t>
            </w:r>
          </w:p>
        </w:tc>
        <w:tc>
          <w:tcPr>
            <w:tcW w:w="907" w:type="dxa"/>
          </w:tcPr>
          <w:p w14:paraId="3D4EC4E6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702" w:type="dxa"/>
          </w:tcPr>
          <w:p w14:paraId="11E46EEB" w14:textId="77777777" w:rsidR="005D554F" w:rsidRPr="00DB5062" w:rsidRDefault="00A31F6E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Hombre adinerado que es invadido en su casa.</w:t>
            </w:r>
          </w:p>
        </w:tc>
      </w:tr>
      <w:tr w:rsidR="005D554F" w:rsidRPr="00DB5062" w14:paraId="37B13794" w14:textId="77777777" w:rsidTr="00A31F6E">
        <w:tc>
          <w:tcPr>
            <w:tcW w:w="3369" w:type="dxa"/>
          </w:tcPr>
          <w:p w14:paraId="5D93C2F9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2.China</w:t>
            </w:r>
          </w:p>
        </w:tc>
        <w:tc>
          <w:tcPr>
            <w:tcW w:w="907" w:type="dxa"/>
          </w:tcPr>
          <w:p w14:paraId="08ABC1BF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702" w:type="dxa"/>
          </w:tcPr>
          <w:p w14:paraId="40347675" w14:textId="77777777" w:rsidR="005D554F" w:rsidRPr="00DB5062" w:rsidRDefault="00A31F6E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Hijo de Lucas Meyer</w:t>
            </w:r>
            <w:r w:rsidR="00EE744C"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.</w:t>
            </w:r>
          </w:p>
        </w:tc>
      </w:tr>
      <w:tr w:rsidR="005D554F" w:rsidRPr="00DB5062" w14:paraId="586AD05E" w14:textId="77777777" w:rsidTr="00A31F6E">
        <w:tc>
          <w:tcPr>
            <w:tcW w:w="3369" w:type="dxa"/>
          </w:tcPr>
          <w:p w14:paraId="24ADF0C6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3.Marcela</w:t>
            </w:r>
          </w:p>
        </w:tc>
        <w:tc>
          <w:tcPr>
            <w:tcW w:w="907" w:type="dxa"/>
          </w:tcPr>
          <w:p w14:paraId="3FFAA4C3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702" w:type="dxa"/>
          </w:tcPr>
          <w:p w14:paraId="0D8F9599" w14:textId="77777777" w:rsidR="005D554F" w:rsidRPr="00DB5062" w:rsidRDefault="00A31F6E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Jo</w:t>
            </w:r>
            <w:r w:rsidR="00EE744C"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vencita arrogante que desprecia</w:t>
            </w: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 xml:space="preserve"> a los invasores.</w:t>
            </w:r>
          </w:p>
        </w:tc>
      </w:tr>
      <w:tr w:rsidR="005D554F" w:rsidRPr="00DB5062" w14:paraId="66F1757F" w14:textId="77777777" w:rsidTr="00A31F6E">
        <w:tc>
          <w:tcPr>
            <w:tcW w:w="3369" w:type="dxa"/>
          </w:tcPr>
          <w:p w14:paraId="14C8926C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4. Toletole</w:t>
            </w:r>
          </w:p>
        </w:tc>
        <w:tc>
          <w:tcPr>
            <w:tcW w:w="907" w:type="dxa"/>
          </w:tcPr>
          <w:p w14:paraId="6DA5FEC4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702" w:type="dxa"/>
          </w:tcPr>
          <w:p w14:paraId="142B94A0" w14:textId="77777777" w:rsidR="005D554F" w:rsidRPr="00DB5062" w:rsidRDefault="00EE744C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Esposa de Lucas Meyer.</w:t>
            </w:r>
          </w:p>
        </w:tc>
      </w:tr>
      <w:tr w:rsidR="005D554F" w:rsidRPr="00DB5062" w14:paraId="1912C29D" w14:textId="77777777" w:rsidTr="00A31F6E">
        <w:tc>
          <w:tcPr>
            <w:tcW w:w="3369" w:type="dxa"/>
          </w:tcPr>
          <w:p w14:paraId="58356BE4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5.Lucas Meyer</w:t>
            </w:r>
          </w:p>
        </w:tc>
        <w:tc>
          <w:tcPr>
            <w:tcW w:w="907" w:type="dxa"/>
          </w:tcPr>
          <w:p w14:paraId="1478F31B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702" w:type="dxa"/>
          </w:tcPr>
          <w:p w14:paraId="7F130E26" w14:textId="77777777" w:rsidR="005D554F" w:rsidRPr="00DB5062" w:rsidRDefault="00EE744C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Invasor que ataca a Marcela.</w:t>
            </w:r>
          </w:p>
        </w:tc>
      </w:tr>
      <w:tr w:rsidR="005D554F" w:rsidRPr="00DB5062" w14:paraId="7E77E3B4" w14:textId="77777777" w:rsidTr="00A31F6E">
        <w:tc>
          <w:tcPr>
            <w:tcW w:w="3369" w:type="dxa"/>
          </w:tcPr>
          <w:p w14:paraId="7FC0CFC8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6.Bobby</w:t>
            </w:r>
          </w:p>
        </w:tc>
        <w:tc>
          <w:tcPr>
            <w:tcW w:w="907" w:type="dxa"/>
          </w:tcPr>
          <w:p w14:paraId="22F02830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702" w:type="dxa"/>
          </w:tcPr>
          <w:p w14:paraId="72428F14" w14:textId="77777777" w:rsidR="005D554F" w:rsidRPr="00DB5062" w:rsidRDefault="00EE744C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Mujer que acompaña a China.</w:t>
            </w:r>
          </w:p>
        </w:tc>
      </w:tr>
      <w:tr w:rsidR="005D554F" w:rsidRPr="00DB5062" w14:paraId="48E8D945" w14:textId="77777777" w:rsidTr="00A31F6E">
        <w:tc>
          <w:tcPr>
            <w:tcW w:w="3369" w:type="dxa"/>
          </w:tcPr>
          <w:p w14:paraId="586770E4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7.El cojo</w:t>
            </w:r>
          </w:p>
        </w:tc>
        <w:tc>
          <w:tcPr>
            <w:tcW w:w="907" w:type="dxa"/>
          </w:tcPr>
          <w:p w14:paraId="1362C874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702" w:type="dxa"/>
          </w:tcPr>
          <w:p w14:paraId="4FB0B3A6" w14:textId="77777777" w:rsidR="005D554F" w:rsidRPr="00DB5062" w:rsidRDefault="00EE744C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Uno de los invasores.</w:t>
            </w:r>
          </w:p>
        </w:tc>
      </w:tr>
      <w:tr w:rsidR="005D554F" w:rsidRPr="00DB5062" w14:paraId="517EC5DF" w14:textId="77777777" w:rsidTr="00A31F6E">
        <w:tc>
          <w:tcPr>
            <w:tcW w:w="3369" w:type="dxa"/>
          </w:tcPr>
          <w:p w14:paraId="27E41079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8.Ali Babá</w:t>
            </w:r>
          </w:p>
        </w:tc>
        <w:tc>
          <w:tcPr>
            <w:tcW w:w="907" w:type="dxa"/>
          </w:tcPr>
          <w:p w14:paraId="7358B4B7" w14:textId="77777777" w:rsidR="005D554F" w:rsidRPr="00DB5062" w:rsidRDefault="005D554F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4702" w:type="dxa"/>
          </w:tcPr>
          <w:p w14:paraId="2D19CA9D" w14:textId="77777777" w:rsidR="005D554F" w:rsidRPr="00DB5062" w:rsidRDefault="00EE744C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 w:rsidRPr="00DB5062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El gestor de la invasión a la casa de los Meyer.</w:t>
            </w:r>
          </w:p>
        </w:tc>
      </w:tr>
    </w:tbl>
    <w:p w14:paraId="0779D7E1" w14:textId="35E179C5" w:rsidR="005D554F" w:rsidRDefault="005D554F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260946EC" w14:textId="4CF282BB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0E8E2637" w14:textId="7E5CBD21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46D0A12F" w14:textId="4CC46E33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26C48A79" w14:textId="5D0105AB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0B43566D" w14:textId="31575D41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7FA14F4A" w14:textId="6A6BD16D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454E3311" w14:textId="6409DF4D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69C87BCA" w14:textId="4B41E706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3A48A793" w14:textId="10517671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1CB03DCF" w14:textId="77777777" w:rsidR="005E7B60" w:rsidRPr="00DB5062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685B7A60" w14:textId="77777777" w:rsidR="005D554F" w:rsidRPr="00DB5062" w:rsidRDefault="00EE744C" w:rsidP="00E84FFB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b/>
          <w:sz w:val="20"/>
          <w:szCs w:val="20"/>
          <w:lang w:val="es-MX" w:eastAsia="es-MX"/>
        </w:rPr>
        <w:lastRenderedPageBreak/>
        <w:t>II. DESARROLLO</w:t>
      </w:r>
    </w:p>
    <w:p w14:paraId="6EC5D0A0" w14:textId="77777777" w:rsidR="005E7B60" w:rsidRPr="00DB5062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val="es-MX" w:eastAsia="es-MX"/>
        </w:rPr>
      </w:pPr>
    </w:p>
    <w:p w14:paraId="7E5B2E54" w14:textId="77777777" w:rsidR="00EE744C" w:rsidRPr="00DB5062" w:rsidRDefault="00EE744C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>A partir del contenido de la obra dramática “Los invasores” de Egon Wolff, responda reflexiva y críticamente las siguientes preguntas de aplicación.</w:t>
      </w:r>
    </w:p>
    <w:p w14:paraId="0B0D52A4" w14:textId="77777777" w:rsidR="00EE744C" w:rsidRPr="00DB5062" w:rsidRDefault="00EE744C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19281674" w14:textId="303FEEF0" w:rsidR="00EE744C" w:rsidRDefault="00EE744C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1. Exponga y fundamente </w:t>
      </w:r>
      <w:r w:rsidR="00DB5062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>dos problemas</w:t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éticos</w:t>
      </w:r>
      <w:r w:rsid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(costumbres y normas que dirigen o valoran el comportamiento humano en una comunidad)</w:t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que se plantean en la obra </w:t>
      </w:r>
      <w:r w:rsidR="001116E4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>/6 puntos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7B60" w14:paraId="0CFDED0A" w14:textId="77777777" w:rsidTr="005E7B60">
        <w:tc>
          <w:tcPr>
            <w:tcW w:w="8828" w:type="dxa"/>
          </w:tcPr>
          <w:p w14:paraId="6CE62ABE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1.</w:t>
            </w:r>
          </w:p>
          <w:p w14:paraId="648215A4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2735F1A3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677CDC05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0A9FA8E9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19D614B7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2FC27978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61FDA11E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3D3F654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150A67D1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0EF6F221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2CB363FE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6D98911B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5B28749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4C890576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79CC19E1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E8CC7F4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76C91B46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0B79888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4C55A73F" w14:textId="3F795893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20.</w:t>
            </w:r>
          </w:p>
        </w:tc>
      </w:tr>
    </w:tbl>
    <w:p w14:paraId="504043AB" w14:textId="4C70C8F1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1DD9ACE1" w14:textId="77777777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4"/>
        <w:gridCol w:w="884"/>
        <w:gridCol w:w="1540"/>
        <w:gridCol w:w="950"/>
      </w:tblGrid>
      <w:tr w:rsidR="00DB5062" w14:paraId="089FEFAD" w14:textId="77777777" w:rsidTr="00DB5062">
        <w:tc>
          <w:tcPr>
            <w:tcW w:w="7131" w:type="dxa"/>
          </w:tcPr>
          <w:p w14:paraId="31F20E73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Indicadores</w:t>
            </w:r>
          </w:p>
        </w:tc>
        <w:tc>
          <w:tcPr>
            <w:tcW w:w="539" w:type="dxa"/>
          </w:tcPr>
          <w:p w14:paraId="2E210EFF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0</w:t>
            </w:r>
          </w:p>
          <w:p w14:paraId="45490F79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No logrado</w:t>
            </w:r>
          </w:p>
        </w:tc>
        <w:tc>
          <w:tcPr>
            <w:tcW w:w="579" w:type="dxa"/>
          </w:tcPr>
          <w:p w14:paraId="1EE36FB3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</w:t>
            </w:r>
          </w:p>
          <w:p w14:paraId="1640D83B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Medianamente logrado</w:t>
            </w:r>
          </w:p>
        </w:tc>
        <w:tc>
          <w:tcPr>
            <w:tcW w:w="579" w:type="dxa"/>
          </w:tcPr>
          <w:p w14:paraId="50B41DBC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2</w:t>
            </w:r>
          </w:p>
          <w:p w14:paraId="28E58805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Logrado</w:t>
            </w:r>
          </w:p>
        </w:tc>
      </w:tr>
      <w:tr w:rsidR="00DB5062" w14:paraId="314C8DE2" w14:textId="77777777" w:rsidTr="00DB5062">
        <w:tc>
          <w:tcPr>
            <w:tcW w:w="7131" w:type="dxa"/>
          </w:tcPr>
          <w:p w14:paraId="7ABA7ABD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Reconoce y fundamenta con razones suficiente y relevantes,  un primer problema ético presentado en la obra leída</w:t>
            </w:r>
          </w:p>
        </w:tc>
        <w:tc>
          <w:tcPr>
            <w:tcW w:w="539" w:type="dxa"/>
          </w:tcPr>
          <w:p w14:paraId="5F039C05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2885534B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1DD9382B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  <w:tr w:rsidR="00DB5062" w14:paraId="6682AC31" w14:textId="77777777" w:rsidTr="00DB5062">
        <w:tc>
          <w:tcPr>
            <w:tcW w:w="7131" w:type="dxa"/>
          </w:tcPr>
          <w:p w14:paraId="60EBDCC8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Reconoce y fundamenta con razones suficiente y relevantes,  un segundo problema ético presentado en la obra leída</w:t>
            </w:r>
          </w:p>
        </w:tc>
        <w:tc>
          <w:tcPr>
            <w:tcW w:w="539" w:type="dxa"/>
          </w:tcPr>
          <w:p w14:paraId="5381E203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38C86282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7A77F1C2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  <w:tr w:rsidR="00DB5062" w14:paraId="2FC8E535" w14:textId="77777777" w:rsidTr="00DB5062">
        <w:tc>
          <w:tcPr>
            <w:tcW w:w="7131" w:type="dxa"/>
          </w:tcPr>
          <w:p w14:paraId="3E14B270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Las ideas expuestas presentan una estructura organizada bajo los principios de coherencia y cohesión textual, evidencian un desarrollo y progresión temática.</w:t>
            </w:r>
          </w:p>
        </w:tc>
        <w:tc>
          <w:tcPr>
            <w:tcW w:w="539" w:type="dxa"/>
          </w:tcPr>
          <w:p w14:paraId="3B0E35F9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2B396FA5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557CCCC8" w14:textId="77777777" w:rsidR="00DB5062" w:rsidRDefault="00DB5062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</w:tbl>
    <w:p w14:paraId="490DDFD8" w14:textId="77777777" w:rsidR="00DB5062" w:rsidRDefault="00DB5062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34514726" w14:textId="4A5AE675" w:rsidR="00DB5062" w:rsidRDefault="00DB5062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1C47EDDF" w14:textId="0E7D55E9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79559393" w14:textId="630B56A0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45072B71" w14:textId="3F1A566F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7072A5A1" w14:textId="7949125D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035263D0" w14:textId="0ACBD6F1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49018DC1" w14:textId="5BA80A68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58A41883" w14:textId="2A4D468A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7197D3A7" w14:textId="77777777" w:rsidR="005E7B60" w:rsidRPr="00DB5062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2D2342F0" w14:textId="689F9E5C" w:rsidR="001116E4" w:rsidRDefault="001116E4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lastRenderedPageBreak/>
        <w:t>2. Presente la situación (</w:t>
      </w:r>
      <w:r w:rsidR="00C651FE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>problemática) a</w:t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la cual se ven sometido Meyer y China; al respecto ¿cuál es la perspectiva </w:t>
      </w:r>
      <w:r w:rsidR="00C651FE">
        <w:rPr>
          <w:rFonts w:ascii="Arial" w:eastAsiaTheme="minorEastAsia" w:hAnsi="Arial" w:cs="Arial"/>
          <w:sz w:val="20"/>
          <w:szCs w:val="20"/>
          <w:lang w:val="es-MX" w:eastAsia="es-MX"/>
        </w:rPr>
        <w:t>de Meyer y China? Fundamente / 6</w:t>
      </w: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puntos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7B60" w14:paraId="43AB3F0E" w14:textId="77777777" w:rsidTr="005E7B60">
        <w:tc>
          <w:tcPr>
            <w:tcW w:w="8828" w:type="dxa"/>
          </w:tcPr>
          <w:p w14:paraId="10CADC88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1.</w:t>
            </w:r>
          </w:p>
          <w:p w14:paraId="784ABF59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7B6699C3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0738EF81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3AA09AF6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C361224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687D319D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6933E176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45280CD4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6B6C51FF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1A20F19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3606231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3037E830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235451CE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0382956E" w14:textId="0B5876AC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15.</w:t>
            </w:r>
          </w:p>
        </w:tc>
      </w:tr>
    </w:tbl>
    <w:p w14:paraId="3CCBCBA0" w14:textId="77777777" w:rsidR="00DB5062" w:rsidRDefault="00DB5062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4"/>
        <w:gridCol w:w="884"/>
        <w:gridCol w:w="1540"/>
        <w:gridCol w:w="950"/>
      </w:tblGrid>
      <w:tr w:rsidR="00DB5062" w14:paraId="4ECBD8F4" w14:textId="77777777" w:rsidTr="00EE5551">
        <w:tc>
          <w:tcPr>
            <w:tcW w:w="7131" w:type="dxa"/>
          </w:tcPr>
          <w:p w14:paraId="714F9C2D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Indicadores</w:t>
            </w:r>
          </w:p>
        </w:tc>
        <w:tc>
          <w:tcPr>
            <w:tcW w:w="539" w:type="dxa"/>
          </w:tcPr>
          <w:p w14:paraId="16276F80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0</w:t>
            </w:r>
          </w:p>
          <w:p w14:paraId="01ED2C70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No logrado</w:t>
            </w:r>
          </w:p>
        </w:tc>
        <w:tc>
          <w:tcPr>
            <w:tcW w:w="579" w:type="dxa"/>
          </w:tcPr>
          <w:p w14:paraId="02CE7B3D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</w:t>
            </w:r>
          </w:p>
          <w:p w14:paraId="465A8FA1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Medianamente logrado</w:t>
            </w:r>
          </w:p>
        </w:tc>
        <w:tc>
          <w:tcPr>
            <w:tcW w:w="579" w:type="dxa"/>
          </w:tcPr>
          <w:p w14:paraId="1B44F45E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2</w:t>
            </w:r>
          </w:p>
          <w:p w14:paraId="3F5F8706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Logrado</w:t>
            </w:r>
          </w:p>
        </w:tc>
      </w:tr>
      <w:tr w:rsidR="00DB5062" w14:paraId="44179B1F" w14:textId="77777777" w:rsidTr="00EE5551">
        <w:tc>
          <w:tcPr>
            <w:tcW w:w="7131" w:type="dxa"/>
          </w:tcPr>
          <w:p w14:paraId="7D4EF86E" w14:textId="77777777" w:rsidR="00DB5062" w:rsidRDefault="00DB5062" w:rsidP="00C651FE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Reconoce y fundamenta con razones suficiente</w:t>
            </w:r>
            <w:r w:rsidR="00C651FE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 xml:space="preserve"> </w:t>
            </w:r>
            <w:r w:rsidR="00C651FE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un conflicto central presentado en la obra, reconociendo su relevancia para la comprensión de la misma.</w:t>
            </w:r>
          </w:p>
        </w:tc>
        <w:tc>
          <w:tcPr>
            <w:tcW w:w="539" w:type="dxa"/>
          </w:tcPr>
          <w:p w14:paraId="599D9476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0D55607E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1F636B49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  <w:tr w:rsidR="00DB5062" w14:paraId="0445A6F5" w14:textId="77777777" w:rsidTr="00EE5551">
        <w:tc>
          <w:tcPr>
            <w:tcW w:w="7131" w:type="dxa"/>
          </w:tcPr>
          <w:p w14:paraId="58A6D8AA" w14:textId="77777777" w:rsidR="00DB5062" w:rsidRDefault="00DB5062" w:rsidP="00C651FE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Reconoce y fundamenta con razones suficiente</w:t>
            </w:r>
            <w:r w:rsidR="00C651FE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 xml:space="preserve"> y </w:t>
            </w:r>
            <w:r w:rsidR="00C651FE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 xml:space="preserve">relevantes, las perspectivas ideológicas de los personajes involucrados en la situación conflictiva, identificando claramente sus respectivos intereses o móviles. </w:t>
            </w:r>
          </w:p>
        </w:tc>
        <w:tc>
          <w:tcPr>
            <w:tcW w:w="539" w:type="dxa"/>
          </w:tcPr>
          <w:p w14:paraId="13D2DAE3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1B23E3E0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4AE9BEB3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  <w:tr w:rsidR="00DB5062" w14:paraId="572DBA0E" w14:textId="77777777" w:rsidTr="00EE5551">
        <w:tc>
          <w:tcPr>
            <w:tcW w:w="7131" w:type="dxa"/>
          </w:tcPr>
          <w:p w14:paraId="7F22B4E1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Las ideas expuestas presentan una estructura organizada bajo los principios de coherencia y cohesión textual, evidencian un desarrollo y progresión temática.</w:t>
            </w:r>
          </w:p>
        </w:tc>
        <w:tc>
          <w:tcPr>
            <w:tcW w:w="539" w:type="dxa"/>
          </w:tcPr>
          <w:p w14:paraId="71821E8F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27DB59D9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2512A417" w14:textId="77777777" w:rsidR="00DB5062" w:rsidRDefault="00DB506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</w:tbl>
    <w:p w14:paraId="104791AA" w14:textId="77777777" w:rsidR="00DB5062" w:rsidRDefault="00DB5062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24ABF3C9" w14:textId="77777777" w:rsidR="001116E4" w:rsidRPr="00DB5062" w:rsidRDefault="001116E4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73B4355E" w14:textId="3920B460" w:rsidR="001116E4" w:rsidRDefault="001116E4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3. </w:t>
      </w:r>
      <w:r w:rsidR="00B54753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¿Qué simboliza la irrupción de </w:t>
      </w:r>
      <w:r w:rsidR="00C651FE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>los seres</w:t>
      </w:r>
      <w:r w:rsidR="00B54753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</w:t>
      </w:r>
      <w:r w:rsidR="00B54753" w:rsidRPr="00DB5062">
        <w:rPr>
          <w:rFonts w:ascii="Arial" w:eastAsiaTheme="minorEastAsia" w:hAnsi="Arial" w:cs="Arial"/>
          <w:i/>
          <w:sz w:val="20"/>
          <w:szCs w:val="20"/>
          <w:lang w:val="es-MX" w:eastAsia="es-MX"/>
        </w:rPr>
        <w:t>del otro lado del río</w:t>
      </w:r>
      <w:r w:rsidR="00B54753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en la casa de los Meyer? Argumente con dos razones</w:t>
      </w:r>
      <w:r w:rsidR="008E255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/8</w:t>
      </w:r>
      <w:r w:rsidR="00E3495B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puntos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7B60" w14:paraId="3B193247" w14:textId="77777777" w:rsidTr="005E7B60">
        <w:tc>
          <w:tcPr>
            <w:tcW w:w="8828" w:type="dxa"/>
          </w:tcPr>
          <w:p w14:paraId="544A37CA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1.</w:t>
            </w:r>
          </w:p>
          <w:p w14:paraId="65E00459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32FE189D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65B6085E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2B977317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32999104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3892A493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2AE3854A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D38D6F4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23F6C226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88527BC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78814E62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398E0E1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05EFE173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071334BB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0ADB8212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688B17B4" w14:textId="271ADF52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17.</w:t>
            </w:r>
          </w:p>
        </w:tc>
      </w:tr>
    </w:tbl>
    <w:p w14:paraId="63703EB3" w14:textId="77777777" w:rsidR="00C651FE" w:rsidRDefault="00C651FE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4"/>
        <w:gridCol w:w="884"/>
        <w:gridCol w:w="1540"/>
        <w:gridCol w:w="950"/>
      </w:tblGrid>
      <w:tr w:rsidR="00C651FE" w14:paraId="4C6BAA63" w14:textId="77777777" w:rsidTr="00EE5551">
        <w:tc>
          <w:tcPr>
            <w:tcW w:w="7131" w:type="dxa"/>
          </w:tcPr>
          <w:p w14:paraId="64223410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Indicadores</w:t>
            </w:r>
          </w:p>
        </w:tc>
        <w:tc>
          <w:tcPr>
            <w:tcW w:w="539" w:type="dxa"/>
          </w:tcPr>
          <w:p w14:paraId="0F343E41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0</w:t>
            </w:r>
          </w:p>
          <w:p w14:paraId="6245016D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No logrado</w:t>
            </w:r>
          </w:p>
        </w:tc>
        <w:tc>
          <w:tcPr>
            <w:tcW w:w="579" w:type="dxa"/>
          </w:tcPr>
          <w:p w14:paraId="0C54AD2F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</w:t>
            </w:r>
          </w:p>
          <w:p w14:paraId="27849DD9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Medianamente logrado</w:t>
            </w:r>
          </w:p>
        </w:tc>
        <w:tc>
          <w:tcPr>
            <w:tcW w:w="579" w:type="dxa"/>
          </w:tcPr>
          <w:p w14:paraId="25A84308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2</w:t>
            </w:r>
          </w:p>
          <w:p w14:paraId="43206266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Logrado</w:t>
            </w:r>
          </w:p>
        </w:tc>
      </w:tr>
      <w:tr w:rsidR="00C651FE" w14:paraId="69CD731E" w14:textId="77777777" w:rsidTr="00EE5551">
        <w:tc>
          <w:tcPr>
            <w:tcW w:w="7131" w:type="dxa"/>
          </w:tcPr>
          <w:p w14:paraId="59746ECE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Interpreta el valor simbólico de un episodio presentado en la obra, en relación al contexto temático de ésta.</w:t>
            </w:r>
          </w:p>
        </w:tc>
        <w:tc>
          <w:tcPr>
            <w:tcW w:w="539" w:type="dxa"/>
          </w:tcPr>
          <w:p w14:paraId="62CBC2AE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3DF871FD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7F39DC82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  <w:tr w:rsidR="00C651FE" w14:paraId="082F1A9E" w14:textId="77777777" w:rsidTr="00EE5551">
        <w:tc>
          <w:tcPr>
            <w:tcW w:w="7131" w:type="dxa"/>
          </w:tcPr>
          <w:p w14:paraId="09C62489" w14:textId="77777777" w:rsidR="00C651FE" w:rsidRDefault="00C651FE" w:rsidP="00402DDF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Evidencia el uso de una primer argumento, pertinente y relevante, para fundamentar el valor simbólico de un</w:t>
            </w:r>
            <w:r w:rsidR="00402DDF"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 xml:space="preserve"> hecho textual, enmarcado en el contexto social de los acontecimientos.</w:t>
            </w:r>
          </w:p>
        </w:tc>
        <w:tc>
          <w:tcPr>
            <w:tcW w:w="539" w:type="dxa"/>
          </w:tcPr>
          <w:p w14:paraId="11745F0F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386F7A46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27B28F45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  <w:tr w:rsidR="00402DDF" w14:paraId="4D862A63" w14:textId="77777777" w:rsidTr="00EE5551">
        <w:tc>
          <w:tcPr>
            <w:tcW w:w="7131" w:type="dxa"/>
          </w:tcPr>
          <w:p w14:paraId="121CDCFE" w14:textId="77777777" w:rsidR="00402DDF" w:rsidRDefault="00402DDF" w:rsidP="00402DDF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Evidencia el uso de una segundo argumento, pertinente y relevante, para fundamentar el valor simbólico de un hecho textual, enmarcado en el contexto social de los acontecimientos.</w:t>
            </w:r>
          </w:p>
        </w:tc>
        <w:tc>
          <w:tcPr>
            <w:tcW w:w="539" w:type="dxa"/>
          </w:tcPr>
          <w:p w14:paraId="7856BB96" w14:textId="77777777" w:rsidR="00402DDF" w:rsidRDefault="00402DDF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326755FD" w14:textId="77777777" w:rsidR="00402DDF" w:rsidRDefault="00402DDF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415AA559" w14:textId="77777777" w:rsidR="00402DDF" w:rsidRDefault="00402DDF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  <w:tr w:rsidR="00C651FE" w14:paraId="23EF203C" w14:textId="77777777" w:rsidTr="00EE5551">
        <w:tc>
          <w:tcPr>
            <w:tcW w:w="7131" w:type="dxa"/>
          </w:tcPr>
          <w:p w14:paraId="2F14F6C0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Las ideas expuestas presentan una estructura organizada bajo los principios de coherencia y cohesión textual, evidencian un desarrollo y progresión temática.</w:t>
            </w:r>
          </w:p>
        </w:tc>
        <w:tc>
          <w:tcPr>
            <w:tcW w:w="539" w:type="dxa"/>
          </w:tcPr>
          <w:p w14:paraId="524AF4F9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20A4CA67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6CF59201" w14:textId="77777777" w:rsidR="00C651FE" w:rsidRDefault="00C651FE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</w:tbl>
    <w:p w14:paraId="34F25AF4" w14:textId="77777777" w:rsidR="008E2552" w:rsidRPr="00DB5062" w:rsidRDefault="008E2552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50981151" w14:textId="5D5E7D2C" w:rsidR="00E3495B" w:rsidRDefault="00E3495B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  <w:r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4. </w:t>
      </w:r>
      <w:r w:rsidR="00816779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>Interprete y fundamente</w:t>
      </w:r>
      <w:r w:rsidR="00C4495F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a partir de dos razones el contenido social de la obra,</w:t>
      </w:r>
      <w:r w:rsidR="00816779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considerando como eje central el final de la obra</w:t>
      </w:r>
      <w:r w:rsidR="008E255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/ 6</w:t>
      </w:r>
      <w:r w:rsidR="00C4495F" w:rsidRPr="00DB5062">
        <w:rPr>
          <w:rFonts w:ascii="Arial" w:eastAsiaTheme="minorEastAsia" w:hAnsi="Arial" w:cs="Arial"/>
          <w:sz w:val="20"/>
          <w:szCs w:val="20"/>
          <w:lang w:val="es-MX" w:eastAsia="es-MX"/>
        </w:rPr>
        <w:t xml:space="preserve"> puntos.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E7B60" w14:paraId="40371341" w14:textId="77777777" w:rsidTr="005E7B60">
        <w:tc>
          <w:tcPr>
            <w:tcW w:w="8828" w:type="dxa"/>
          </w:tcPr>
          <w:p w14:paraId="5A96B5E0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1.</w:t>
            </w:r>
          </w:p>
          <w:p w14:paraId="4D982DDA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13F8BD3B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7A70D683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64CA4B39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1314FF74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290935E8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1C4D1883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24F416F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7AFD28AC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07527A1B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185D780B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3FE4C553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3F145646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408E3DD9" w14:textId="77777777" w:rsidR="005E7B60" w:rsidRDefault="005E7B60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698F42B6" w14:textId="77777777" w:rsidR="00A36758" w:rsidRDefault="00A36758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1B8D07C" w14:textId="77777777" w:rsidR="00A36758" w:rsidRDefault="00A36758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  <w:p w14:paraId="57B119C9" w14:textId="4CDDAF16" w:rsidR="00A36758" w:rsidRDefault="00A36758" w:rsidP="00E84FFB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18.</w:t>
            </w:r>
          </w:p>
        </w:tc>
      </w:tr>
    </w:tbl>
    <w:p w14:paraId="0CF4DC40" w14:textId="77777777" w:rsidR="005E7B60" w:rsidRDefault="005E7B60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p w14:paraId="74DD1F9F" w14:textId="77777777" w:rsidR="008E2552" w:rsidRDefault="008E2552" w:rsidP="00E84FF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54"/>
        <w:gridCol w:w="884"/>
        <w:gridCol w:w="1540"/>
        <w:gridCol w:w="950"/>
      </w:tblGrid>
      <w:tr w:rsidR="008E2552" w14:paraId="72E841E5" w14:textId="77777777" w:rsidTr="00EE5551">
        <w:tc>
          <w:tcPr>
            <w:tcW w:w="7131" w:type="dxa"/>
          </w:tcPr>
          <w:p w14:paraId="621316BD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Indicadores</w:t>
            </w:r>
          </w:p>
        </w:tc>
        <w:tc>
          <w:tcPr>
            <w:tcW w:w="539" w:type="dxa"/>
          </w:tcPr>
          <w:p w14:paraId="115C33CB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0</w:t>
            </w:r>
          </w:p>
          <w:p w14:paraId="193BB223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No logrado</w:t>
            </w:r>
          </w:p>
        </w:tc>
        <w:tc>
          <w:tcPr>
            <w:tcW w:w="579" w:type="dxa"/>
          </w:tcPr>
          <w:p w14:paraId="222DB5D1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1</w:t>
            </w:r>
          </w:p>
          <w:p w14:paraId="4EA4E93E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Medianamente logrado</w:t>
            </w:r>
          </w:p>
        </w:tc>
        <w:tc>
          <w:tcPr>
            <w:tcW w:w="579" w:type="dxa"/>
          </w:tcPr>
          <w:p w14:paraId="2794D2F5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2</w:t>
            </w:r>
          </w:p>
          <w:p w14:paraId="136DB5E8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Logrado</w:t>
            </w:r>
          </w:p>
        </w:tc>
      </w:tr>
      <w:tr w:rsidR="008E2552" w14:paraId="1E9EDB45" w14:textId="77777777" w:rsidTr="00EE5551">
        <w:tc>
          <w:tcPr>
            <w:tcW w:w="7131" w:type="dxa"/>
          </w:tcPr>
          <w:p w14:paraId="5334EC5F" w14:textId="77777777" w:rsidR="008E2552" w:rsidRDefault="008E2552" w:rsidP="008E2552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Evidencia el uso de una primer argumento, pertinente y relevante, para fundamentar el sentido social de la obra, enmarcado en el desenlace  de los acontecimientos.</w:t>
            </w:r>
          </w:p>
        </w:tc>
        <w:tc>
          <w:tcPr>
            <w:tcW w:w="539" w:type="dxa"/>
          </w:tcPr>
          <w:p w14:paraId="305CCDDB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73522020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30A75619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  <w:tr w:rsidR="008E2552" w14:paraId="43D16623" w14:textId="77777777" w:rsidTr="00EE5551">
        <w:tc>
          <w:tcPr>
            <w:tcW w:w="7131" w:type="dxa"/>
          </w:tcPr>
          <w:p w14:paraId="4F4EA5E8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Evidencia el uso de un segundo argumento, pertinente y relevante, para fundamentar el sentido social de la obra, enmarcado en el desenlace  de los acontecimientos.</w:t>
            </w:r>
          </w:p>
        </w:tc>
        <w:tc>
          <w:tcPr>
            <w:tcW w:w="539" w:type="dxa"/>
          </w:tcPr>
          <w:p w14:paraId="173F85D5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7AFDF9F7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7C6B84C5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  <w:tr w:rsidR="008E2552" w14:paraId="3294BA6B" w14:textId="77777777" w:rsidTr="00EE5551">
        <w:tc>
          <w:tcPr>
            <w:tcW w:w="7131" w:type="dxa"/>
          </w:tcPr>
          <w:p w14:paraId="53482E32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  <w:t>Las ideas expuestas presentan una estructura organizada bajo los principios de coherencia y cohesión textual, evidencian un desarrollo y progresión temática.</w:t>
            </w:r>
          </w:p>
        </w:tc>
        <w:tc>
          <w:tcPr>
            <w:tcW w:w="539" w:type="dxa"/>
          </w:tcPr>
          <w:p w14:paraId="13211A12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77F1D936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579" w:type="dxa"/>
          </w:tcPr>
          <w:p w14:paraId="1426E10F" w14:textId="77777777" w:rsidR="008E2552" w:rsidRDefault="008E2552" w:rsidP="00EE5551">
            <w:pPr>
              <w:jc w:val="both"/>
              <w:rPr>
                <w:rFonts w:ascii="Arial" w:eastAsiaTheme="minorEastAsia" w:hAnsi="Arial" w:cs="Arial"/>
                <w:sz w:val="20"/>
                <w:szCs w:val="20"/>
                <w:lang w:val="es-MX" w:eastAsia="es-MX"/>
              </w:rPr>
            </w:pPr>
          </w:p>
        </w:tc>
      </w:tr>
    </w:tbl>
    <w:p w14:paraId="0EC056AB" w14:textId="76C5C87E" w:rsidR="008E2552" w:rsidRPr="00F00760" w:rsidRDefault="00F00760" w:rsidP="00F00760">
      <w:pPr>
        <w:spacing w:after="0" w:line="240" w:lineRule="auto"/>
        <w:jc w:val="both"/>
        <w:rPr>
          <w:rFonts w:ascii="Arial" w:eastAsiaTheme="minorEastAsia" w:hAnsi="Arial" w:cs="Arial"/>
          <w:sz w:val="2"/>
          <w:szCs w:val="2"/>
          <w:lang w:val="es-MX" w:eastAsia="es-MX"/>
        </w:rPr>
      </w:pP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  <w:r w:rsidRPr="00F00760">
        <w:rPr>
          <w:rFonts w:ascii="Arial" w:eastAsiaTheme="minorEastAsia" w:hAnsi="Arial" w:cs="Arial"/>
          <w:sz w:val="2"/>
          <w:szCs w:val="2"/>
          <w:lang w:val="es-MX" w:eastAsia="es-MX"/>
        </w:rPr>
        <w:tab/>
      </w:r>
    </w:p>
    <w:sectPr w:rsidR="008E2552" w:rsidRPr="00F0076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9DE27" w14:textId="77777777" w:rsidR="006378E7" w:rsidRDefault="006378E7" w:rsidP="00DB5062">
      <w:pPr>
        <w:spacing w:after="0" w:line="240" w:lineRule="auto"/>
      </w:pPr>
      <w:r>
        <w:separator/>
      </w:r>
    </w:p>
  </w:endnote>
  <w:endnote w:type="continuationSeparator" w:id="0">
    <w:p w14:paraId="59EF98FC" w14:textId="77777777" w:rsidR="006378E7" w:rsidRDefault="006378E7" w:rsidP="00DB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86D31" w14:textId="5861FF24" w:rsidR="008028AE" w:rsidRDefault="008028AE">
    <w:pPr>
      <w:pStyle w:val="Piedepgina"/>
    </w:pPr>
  </w:p>
  <w:p w14:paraId="4285F95F" w14:textId="77777777" w:rsidR="008028AE" w:rsidRDefault="00802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3BADF" w14:textId="77777777" w:rsidR="006378E7" w:rsidRDefault="006378E7" w:rsidP="00DB5062">
      <w:pPr>
        <w:spacing w:after="0" w:line="240" w:lineRule="auto"/>
      </w:pPr>
      <w:r>
        <w:separator/>
      </w:r>
    </w:p>
  </w:footnote>
  <w:footnote w:type="continuationSeparator" w:id="0">
    <w:p w14:paraId="651677E8" w14:textId="77777777" w:rsidR="006378E7" w:rsidRDefault="006378E7" w:rsidP="00DB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A16E8" w14:textId="77777777" w:rsidR="00DB5062" w:rsidRPr="00E84FFB" w:rsidRDefault="00DB5062" w:rsidP="00DB5062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val="es-MX" w:eastAsia="es-MX"/>
      </w:rPr>
    </w:pPr>
    <w:r w:rsidRPr="00E84FFB">
      <w:rPr>
        <w:rFonts w:eastAsiaTheme="minorEastAsia"/>
        <w:sz w:val="20"/>
        <w:szCs w:val="20"/>
        <w:lang w:val="es-MX" w:eastAsia="es-MX"/>
      </w:rPr>
      <w:t>Lengua Castellana y Comunicación</w:t>
    </w:r>
    <w:r w:rsidRPr="00E84FFB">
      <w:rPr>
        <w:rFonts w:eastAsiaTheme="minorEastAsia"/>
        <w:sz w:val="20"/>
        <w:szCs w:val="20"/>
        <w:lang w:val="es-MX" w:eastAsia="es-MX"/>
      </w:rPr>
      <w:tab/>
    </w:r>
    <w:r w:rsidRPr="00E84FFB">
      <w:rPr>
        <w:rFonts w:eastAsiaTheme="minorEastAsia"/>
        <w:sz w:val="20"/>
        <w:szCs w:val="20"/>
        <w:lang w:val="es-MX" w:eastAsia="es-MX"/>
      </w:rPr>
      <w:tab/>
    </w:r>
    <w:r w:rsidRPr="00E84FFB">
      <w:rPr>
        <w:rFonts w:ascii="Calibri" w:eastAsia="Calibri" w:hAnsi="Calibri" w:cs="Times New Roman"/>
        <w:noProof/>
        <w:lang w:val="en-US"/>
      </w:rPr>
      <w:drawing>
        <wp:inline distT="0" distB="0" distL="0" distR="0" wp14:anchorId="34F5C1A2" wp14:editId="53123FCA">
          <wp:extent cx="606546" cy="485775"/>
          <wp:effectExtent l="0" t="0" r="3175" b="0"/>
          <wp:docPr id="1" name="0 Imagen" descr="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egio emanu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758" cy="48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4FFB">
      <w:rPr>
        <w:rFonts w:eastAsiaTheme="minorEastAsia"/>
        <w:sz w:val="20"/>
        <w:szCs w:val="20"/>
        <w:lang w:val="es-MX" w:eastAsia="es-MX"/>
      </w:rPr>
      <w:ptab w:relativeTo="margin" w:alignment="left" w:leader="none"/>
    </w:r>
    <w:r w:rsidRPr="00E84FFB">
      <w:rPr>
        <w:rFonts w:eastAsiaTheme="minorEastAsia"/>
        <w:sz w:val="20"/>
        <w:szCs w:val="20"/>
        <w:lang w:val="es-MX" w:eastAsia="es-MX"/>
      </w:rPr>
      <w:t>Profesor: Hernán González Parra</w:t>
    </w:r>
  </w:p>
  <w:p w14:paraId="16FD8006" w14:textId="6DE19DAC" w:rsidR="00DB5062" w:rsidRPr="00E84FFB" w:rsidRDefault="00DB5062" w:rsidP="00DB5062">
    <w:pPr>
      <w:tabs>
        <w:tab w:val="center" w:pos="4419"/>
        <w:tab w:val="right" w:pos="8838"/>
      </w:tabs>
      <w:spacing w:after="0" w:line="240" w:lineRule="auto"/>
      <w:rPr>
        <w:rFonts w:eastAsiaTheme="minorEastAsia"/>
        <w:sz w:val="20"/>
        <w:szCs w:val="20"/>
        <w:lang w:val="es-MX" w:eastAsia="es-MX"/>
      </w:rPr>
    </w:pPr>
    <w:r>
      <w:rPr>
        <w:rFonts w:eastAsiaTheme="minorEastAsia"/>
        <w:sz w:val="20"/>
        <w:szCs w:val="20"/>
        <w:lang w:val="es-MX" w:eastAsia="es-MX"/>
      </w:rPr>
      <w:t>Curso: NM</w:t>
    </w:r>
    <w:r w:rsidR="006C6505">
      <w:rPr>
        <w:rFonts w:eastAsiaTheme="minorEastAsia"/>
        <w:sz w:val="20"/>
        <w:szCs w:val="20"/>
        <w:lang w:val="es-MX" w:eastAsia="es-MX"/>
      </w:rPr>
      <w:t>4</w:t>
    </w:r>
  </w:p>
  <w:p w14:paraId="1625336F" w14:textId="77777777" w:rsidR="00DB5062" w:rsidRDefault="00DB50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6463D"/>
    <w:multiLevelType w:val="hybridMultilevel"/>
    <w:tmpl w:val="8F28897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26A17"/>
    <w:multiLevelType w:val="hybridMultilevel"/>
    <w:tmpl w:val="602E5EA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FB"/>
    <w:rsid w:val="001116E4"/>
    <w:rsid w:val="002173C8"/>
    <w:rsid w:val="00244A11"/>
    <w:rsid w:val="00402DDF"/>
    <w:rsid w:val="004F0047"/>
    <w:rsid w:val="005D554F"/>
    <w:rsid w:val="005E7B60"/>
    <w:rsid w:val="005F76FF"/>
    <w:rsid w:val="006378E7"/>
    <w:rsid w:val="00677A00"/>
    <w:rsid w:val="006C6505"/>
    <w:rsid w:val="006F0B87"/>
    <w:rsid w:val="008028AE"/>
    <w:rsid w:val="00816779"/>
    <w:rsid w:val="008E2552"/>
    <w:rsid w:val="00912B1A"/>
    <w:rsid w:val="00A31F6E"/>
    <w:rsid w:val="00A36758"/>
    <w:rsid w:val="00B54753"/>
    <w:rsid w:val="00C4495F"/>
    <w:rsid w:val="00C651FE"/>
    <w:rsid w:val="00CB63B8"/>
    <w:rsid w:val="00CC4408"/>
    <w:rsid w:val="00CC68A8"/>
    <w:rsid w:val="00CF6179"/>
    <w:rsid w:val="00D01D89"/>
    <w:rsid w:val="00DB5062"/>
    <w:rsid w:val="00E3495B"/>
    <w:rsid w:val="00E84FFB"/>
    <w:rsid w:val="00EE22EA"/>
    <w:rsid w:val="00EE744C"/>
    <w:rsid w:val="00EE7576"/>
    <w:rsid w:val="00F00760"/>
    <w:rsid w:val="00FB0BE3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753ECA"/>
  <w15:docId w15:val="{91689AFF-F888-4E85-8D09-491A9C22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E84FFB"/>
    <w:pPr>
      <w:spacing w:after="0" w:line="240" w:lineRule="auto"/>
    </w:pPr>
    <w:rPr>
      <w:rFonts w:eastAsiaTheme="minorEastAsia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E8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FF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84F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5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062"/>
  </w:style>
  <w:style w:type="paragraph" w:styleId="Piedepgina">
    <w:name w:val="footer"/>
    <w:basedOn w:val="Normal"/>
    <w:link w:val="PiedepginaCar"/>
    <w:uiPriority w:val="99"/>
    <w:unhideWhenUsed/>
    <w:rsid w:val="00DB5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B705-316E-4060-A955-710E5B58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</dc:creator>
  <cp:lastModifiedBy>Hernán González Parra</cp:lastModifiedBy>
  <cp:revision>7</cp:revision>
  <dcterms:created xsi:type="dcterms:W3CDTF">2020-05-30T03:20:00Z</dcterms:created>
  <dcterms:modified xsi:type="dcterms:W3CDTF">2020-06-01T03:46:00Z</dcterms:modified>
</cp:coreProperties>
</file>